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60"/>
      </w:pPr>
      <w:r>
        <w:rPr>
          <w:rFonts w:ascii="Arial" w:cs="Arial" w:eastAsia="Arial" w:hAnsi="Arial"/>
          <w:b/>
          <w:bCs/>
          <w:color w:val="5B5BD6"/>
          <w:sz w:val="64"/>
          <w:szCs w:val="64"/>
        </w:rPr>
        <w:t xml:space="preserve">CoTeam</w:t>
      </w:r>
    </w:p>
    <w:p>
      <w:pPr>
        <w:spacing w:before="0" w:after="80"/>
      </w:pPr>
      <w:r>
        <w:rPr>
          <w:rFonts w:ascii="Arial" w:cs="Arial" w:eastAsia="Arial" w:hAnsi="Arial"/>
          <w:color w:val="1D1D2E"/>
          <w:sz w:val="40"/>
          <w:szCs w:val="40"/>
        </w:rPr>
        <w:t xml:space="preserve">Privacy Policy</w:t>
      </w:r>
    </w:p>
    <w:p>
      <w:pPr>
        <w:spacing w:before="0" w:after="0"/>
      </w:pPr>
      <w:r>
        <w:rPr>
          <w:rFonts w:ascii="Arial" w:cs="Arial" w:eastAsia="Arial" w:hAnsi="Arial"/>
          <w:color w:val="888899"/>
          <w:sz w:val="22"/>
          <w:szCs w:val="22"/>
        </w:rPr>
        <w:t xml:space="preserve">Effective date: 1 March 2026  ·  Last updated: 1 March 2026</w:t>
      </w:r>
    </w:p>
    <w:p>
      <w:pPr>
        <w:spacing w:before="0" w:after="400"/>
      </w:pPr>
      <w:r>
        <w:rPr>
          <w:rFonts w:ascii="Arial" w:cs="Arial" w:eastAsia="Arial" w:hAnsi="Arial"/>
        </w:rPr>
        <w:t xml:space="preserve"/>
      </w:r>
    </w:p>
    <w:p>
      <w:pPr>
        <w:spacing w:before="0" w:after="140"/>
      </w:pPr>
      <w:r>
        <w:rPr>
          <w:rFonts w:ascii="Arial" w:cs="Arial" w:eastAsia="Arial" w:hAnsi="Arial"/>
        </w:rPr>
        <w:t xml:space="preserve">This Privacy Policy explains how CoTeam ("we", "our", or "us") collects, uses, shares, and protects information when you use our AI platform for technical sales engineers, available at app.coteam.ai and via the CoTeam Slack bot. Please read this policy carefully. By using CoTeam you agree to the practices described here.</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FFBEA" w:val="clear"/>
            <w:tcMar>
              <w:top w:type="dxa" w:w="120"/>
              <w:left w:type="dxa" w:w="200"/>
              <w:bottom w:type="dxa" w:w="120"/>
              <w:right w:type="dxa" w:w="200"/>
            </w:tcMar>
          </w:tcPr>
          <w:p>
            <w:pPr>
              <w:spacing w:before="0" w:after="0"/>
            </w:pPr>
            <w:r>
              <w:rPr>
                <w:rFonts w:ascii="Arial" w:cs="Arial" w:eastAsia="Arial" w:hAnsi="Arial"/>
                <w:sz w:val="20"/>
                <w:szCs w:val="20"/>
              </w:rPr>
              <w:t xml:space="preserve">CoTeam is a business-to-business (B2B) platform. We process data on behalf of our customers (businesses) under Data Processing Agreements. We do not sell personal data, run advertising, or use your knowledge base content to train AI models.</w:t>
            </w:r>
          </w:p>
        </w:tc>
      </w:tr>
    </w:tbl>
    <w:p>
      <w:pPr>
        <w:spacing w:before="0" w:after="120"/>
      </w:pPr>
      <w:r>
        <w:rPr>
          <w:rFonts w:ascii="Arial" w:cs="Arial" w:eastAsia="Arial" w:hAnsi="Arial"/>
        </w:rPr>
        <w:t xml:space="preserve"/>
      </w:r>
    </w:p>
    <w:p>
      <w:pPr>
        <w:spacing w:before="0" w:after="0"/>
      </w:pPr>
      <w:r>
        <w:br w:type="page"/>
      </w:r>
    </w:p>
    <w:p>
      <w:pPr>
        <w:pStyle w:val="Heading1"/>
        <w:spacing w:before="480" w:after="160"/>
      </w:pPr>
      <w:r>
        <w:rPr>
          <w:rFonts w:ascii="Arial" w:cs="Arial" w:eastAsia="Arial" w:hAnsi="Arial"/>
          <w:b/>
          <w:bCs/>
          <w:color w:val="1D1D2E"/>
          <w:sz w:val="32"/>
          <w:szCs w:val="32"/>
        </w:rPr>
        <w:t xml:space="preserve">1. Who We Are and How to Contact Us</w:t>
      </w:r>
    </w:p>
    <w:p>
      <w:pPr>
        <w:spacing w:before="0" w:after="140"/>
      </w:pPr>
      <w:r>
        <w:rPr>
          <w:rFonts w:ascii="Arial" w:cs="Arial" w:eastAsia="Arial" w:hAnsi="Arial"/>
          <w:b/>
          <w:bCs/>
        </w:rPr>
        <w:t xml:space="preserve">Controller: </w:t>
      </w:r>
      <w:r>
        <w:rPr>
          <w:rFonts w:ascii="Arial" w:cs="Arial" w:eastAsia="Arial" w:hAnsi="Arial"/>
        </w:rPr>
        <w:t xml:space="preserve">CoTeam Inc., team@coteam.ai</w:t>
      </w:r>
    </w:p>
    <w:p>
      <w:pPr>
        <w:spacing w:before="0" w:after="140"/>
      </w:pPr>
      <w:r>
        <w:rPr>
          <w:rFonts w:ascii="Arial" w:cs="Arial" w:eastAsia="Arial" w:hAnsi="Arial"/>
          <w:b/>
          <w:bCs/>
        </w:rPr>
        <w:t xml:space="preserve">Data Protection contact: </w:t>
      </w:r>
      <w:r>
        <w:rPr>
          <w:rFonts w:ascii="Arial" w:cs="Arial" w:eastAsia="Arial" w:hAnsi="Arial"/>
        </w:rPr>
        <w:t xml:space="preserve">For privacy questions, email team@coteam.ai with subject line "Privacy Inquiry".</w:t>
      </w:r>
    </w:p>
    <w:p>
      <w:pPr>
        <w:spacing w:before="0" w:after="140"/>
      </w:pPr>
      <w:r>
        <w:rPr>
          <w:rFonts w:ascii="Arial" w:cs="Arial" w:eastAsia="Arial" w:hAnsi="Arial"/>
        </w:rPr>
        <w:t xml:space="preserve">If you are located in the European Economic Area (EEA) or United Kingdom, CoTeam acts as a data controller for account and billing data, and as a data processor for Customer Content (your knowledge base and query data) processed on your behalf.</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2. Information We Collect</w:t>
      </w:r>
    </w:p>
    <w:p>
      <w:pPr>
        <w:pStyle w:val="Heading2"/>
        <w:pBdr>
          <w:bottom w:val="single" w:color="E8E8F0" w:sz="4" w:space="4"/>
        </w:pBdr>
        <w:spacing w:before="320" w:after="100"/>
      </w:pPr>
      <w:r>
        <w:rPr>
          <w:rFonts w:ascii="Arial" w:cs="Arial" w:eastAsia="Arial" w:hAnsi="Arial"/>
          <w:b/>
          <w:bCs/>
          <w:color w:val="1D1D2E"/>
          <w:sz w:val="26"/>
          <w:szCs w:val="26"/>
        </w:rPr>
        <w:t xml:space="preserve">2.1 Information You Provide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580"/>
        <w:gridCol w:w="3180"/>
      </w:tblGrid>
      <w:tr>
        <w:trPr>
          <w:tblHeader/>
        </w:trPr>
        <w:tc>
          <w:tcPr>
            <w:tcW w:type="dxa" w:w="26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35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Collected</w:t>
            </w:r>
          </w:p>
        </w:tc>
        <w:tc>
          <w:tcPr>
            <w:tcW w:type="dxa" w:w="31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Account information</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Email address, full name, password (hashed)</w:t>
            </w:r>
          </w:p>
        </w:tc>
        <w:tc>
          <w:tcPr>
            <w:tcW w:type="dxa" w:w="31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Account creation, authentication, trial and billing notifications</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Workspace information</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Workspace name, URL slug, company name</w:t>
            </w:r>
          </w:p>
        </w:tc>
        <w:tc>
          <w:tcPr>
            <w:tcW w:type="dxa" w:w="31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Workspace setup, dashboard routing, billing records</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Knowledge base content</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Document text extracted from uploaded PDFs, Word files, Excel files, and text files</w:t>
            </w:r>
          </w:p>
        </w:tc>
        <w:tc>
          <w:tcPr>
            <w:tcW w:type="dxa" w:w="31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Generating answers, embeddings, questionnaire filling, scaffold generation</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Slack interactions</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Text of /ask queries, questionnaire files uploaded via Slack, /brief company names, /scaffold requests</w:t>
            </w:r>
          </w:p>
        </w:tc>
        <w:tc>
          <w:tcPr>
            <w:tcW w:type="dxa" w:w="31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Delivering AI-generated responses; stored for corrections flywheel and audit log</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Billing information</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PayPal payer ID, subscription ID, seat count</w:t>
            </w:r>
          </w:p>
        </w:tc>
        <w:tc>
          <w:tcPr>
            <w:tcW w:type="dxa" w:w="31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Processing payments, managing subscription status. We do not store card numbers — payment card data is handled entirely by PayPal</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Communications</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Emails or messages you send to team@coteam.ai</w:t>
            </w:r>
          </w:p>
        </w:tc>
        <w:tc>
          <w:tcPr>
            <w:tcW w:type="dxa" w:w="31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Responding to support requests</w:t>
            </w:r>
          </w:p>
        </w:tc>
      </w:tr>
    </w:tbl>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2.2 Information Collected Automatically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580"/>
        <w:gridCol w:w="3180"/>
      </w:tblGrid>
      <w:tr>
        <w:trPr>
          <w:tblHeader/>
        </w:trPr>
        <w:tc>
          <w:tcPr>
            <w:tcW w:type="dxa" w:w="26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35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Collected</w:t>
            </w:r>
          </w:p>
        </w:tc>
        <w:tc>
          <w:tcPr>
            <w:tcW w:type="dxa" w:w="31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Usage data</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Commands run, confidence tiers, SE actions (approved/edited/discarded), timestamp</w:t>
            </w:r>
          </w:p>
        </w:tc>
        <w:tc>
          <w:tcPr>
            <w:tcW w:type="dxa" w:w="31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Product analytics, corrections flywheel, billing seat count</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Log data</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IP address, browser type, pages visited, API request metadata</w:t>
            </w:r>
          </w:p>
        </w:tc>
        <w:tc>
          <w:tcPr>
            <w:tcW w:type="dxa" w:w="31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Security monitoring, debugging, rate limiting</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Billing events</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Subscription created/cancelled, payment succeeded/failed, trial started/activated</w:t>
            </w:r>
          </w:p>
        </w:tc>
        <w:tc>
          <w:tcPr>
            <w:tcW w:type="dxa" w:w="31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Billing audit trail, trial nurture communications</w:t>
            </w:r>
          </w:p>
        </w:tc>
      </w:tr>
    </w:tbl>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2.3 Information from Third Parties</w:t>
      </w:r>
    </w:p>
    <w:p>
      <w:pPr>
        <w:pStyle w:val="ListParagraph"/>
        <w:numPr>
          <w:ilvl w:val="0"/>
          <w:numId w:val="2"/>
        </w:numPr>
        <w:spacing w:before="0" w:after="80"/>
      </w:pPr>
      <w:r>
        <w:rPr>
          <w:rFonts w:ascii="Arial" w:cs="Arial" w:eastAsia="Arial" w:hAnsi="Arial"/>
          <w:b/>
          <w:bCs/>
        </w:rPr>
        <w:t xml:space="preserve">/brief command: </w:t>
      </w:r>
      <w:r>
        <w:rPr>
          <w:rFonts w:ascii="Arial" w:cs="Arial" w:eastAsia="Arial" w:hAnsi="Arial"/>
        </w:rPr>
        <w:t xml:space="preserve">When you run /brief [company], CoTeam uses Anthropic's web search tool to retrieve publicly available information about the prospect company (funding, headcount, tech stack, news). This is public information about third parties — not personal data you provide.</w:t>
      </w:r>
    </w:p>
    <w:p>
      <w:pPr>
        <w:pStyle w:val="ListParagraph"/>
        <w:numPr>
          <w:ilvl w:val="0"/>
          <w:numId w:val="2"/>
        </w:numPr>
        <w:spacing w:before="0" w:after="80"/>
      </w:pPr>
      <w:r>
        <w:rPr>
          <w:rFonts w:ascii="Arial" w:cs="Arial" w:eastAsia="Arial" w:hAnsi="Arial"/>
          <w:b/>
          <w:bCs/>
        </w:rPr>
        <w:t xml:space="preserve">PayPal: </w:t>
      </w:r>
      <w:r>
        <w:rPr>
          <w:rFonts w:ascii="Arial" w:cs="Arial" w:eastAsia="Arial" w:hAnsi="Arial"/>
        </w:rPr>
        <w:t xml:space="preserve">When you subscribe, PayPal shares a payer ID and subscription ID with us to confirm payment. We do not receive full payment card details.</w:t>
      </w:r>
    </w:p>
    <w:p>
      <w:pPr>
        <w:pStyle w:val="ListParagraph"/>
        <w:numPr>
          <w:ilvl w:val="0"/>
          <w:numId w:val="2"/>
        </w:numPr>
        <w:spacing w:before="0" w:after="80"/>
      </w:pPr>
      <w:r>
        <w:rPr>
          <w:rFonts w:ascii="Arial" w:cs="Arial" w:eastAsia="Arial" w:hAnsi="Arial"/>
          <w:b/>
          <w:bCs/>
        </w:rPr>
        <w:t xml:space="preserve">Slack: </w:t>
      </w:r>
      <w:r>
        <w:rPr>
          <w:rFonts w:ascii="Arial" w:cs="Arial" w:eastAsia="Arial" w:hAnsi="Arial"/>
        </w:rPr>
        <w:t xml:space="preserve">When you install CoTeam in Slack, we receive your Slack workspace ID, the user IDs of members who interact with the bot, and their email addresses (used to match Slack users to CoTeam workspace members).</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3. How We Use Your Information</w:t>
      </w:r>
    </w:p>
    <w:p>
      <w:pPr>
        <w:pStyle w:val="Heading2"/>
        <w:pBdr>
          <w:bottom w:val="single" w:color="E8E8F0" w:sz="4" w:space="4"/>
        </w:pBdr>
        <w:spacing w:before="320" w:after="100"/>
      </w:pPr>
      <w:r>
        <w:rPr>
          <w:rFonts w:ascii="Arial" w:cs="Arial" w:eastAsia="Arial" w:hAnsi="Arial"/>
          <w:b/>
          <w:bCs/>
          <w:color w:val="1D1D2E"/>
          <w:sz w:val="26"/>
          <w:szCs w:val="26"/>
        </w:rPr>
        <w:t xml:space="preserve">3.1 To Provide and Operate CoTeam</w:t>
      </w:r>
    </w:p>
    <w:p>
      <w:pPr>
        <w:pStyle w:val="ListParagraph"/>
        <w:numPr>
          <w:ilvl w:val="0"/>
          <w:numId w:val="2"/>
        </w:numPr>
        <w:spacing w:before="0" w:after="80"/>
      </w:pPr>
      <w:r>
        <w:rPr>
          <w:rFonts w:ascii="Arial" w:cs="Arial" w:eastAsia="Arial" w:hAnsi="Arial"/>
        </w:rPr>
        <w:t xml:space="preserve">Authenticate users and enforce workspace data isolation</w:t>
      </w:r>
    </w:p>
    <w:p>
      <w:pPr>
        <w:pStyle w:val="ListParagraph"/>
        <w:numPr>
          <w:ilvl w:val="0"/>
          <w:numId w:val="2"/>
        </w:numPr>
        <w:spacing w:before="0" w:after="80"/>
      </w:pPr>
      <w:r>
        <w:rPr>
          <w:rFonts w:ascii="Arial" w:cs="Arial" w:eastAsia="Arial" w:hAnsi="Arial"/>
        </w:rPr>
        <w:t xml:space="preserve">Process /ask queries, /questionnaire files, /brief requests, and /scaffold requests</w:t>
      </w:r>
    </w:p>
    <w:p>
      <w:pPr>
        <w:pStyle w:val="ListParagraph"/>
        <w:numPr>
          <w:ilvl w:val="0"/>
          <w:numId w:val="2"/>
        </w:numPr>
        <w:spacing w:before="0" w:after="80"/>
      </w:pPr>
      <w:r>
        <w:rPr>
          <w:rFonts w:ascii="Arial" w:cs="Arial" w:eastAsia="Arial" w:hAnsi="Arial"/>
        </w:rPr>
        <w:t xml:space="preserve">Store and index knowledge base content and return AI-generated responses</w:t>
      </w:r>
    </w:p>
    <w:p>
      <w:pPr>
        <w:pStyle w:val="ListParagraph"/>
        <w:numPr>
          <w:ilvl w:val="0"/>
          <w:numId w:val="2"/>
        </w:numPr>
        <w:spacing w:before="0" w:after="80"/>
      </w:pPr>
      <w:r>
        <w:rPr>
          <w:rFonts w:ascii="Arial" w:cs="Arial" w:eastAsia="Arial" w:hAnsi="Arial"/>
        </w:rPr>
        <w:t xml:space="preserve">Maintain the corrections flywheel (storing SE edits to improve future answers)</w:t>
      </w:r>
    </w:p>
    <w:p>
      <w:pPr>
        <w:pStyle w:val="ListParagraph"/>
        <w:numPr>
          <w:ilvl w:val="0"/>
          <w:numId w:val="2"/>
        </w:numPr>
        <w:spacing w:before="0" w:after="80"/>
      </w:pPr>
      <w:r>
        <w:rPr>
          <w:rFonts w:ascii="Arial" w:cs="Arial" w:eastAsia="Arial" w:hAnsi="Arial"/>
        </w:rPr>
        <w:t xml:space="preserve">Manage workspace members, roles, and API keys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3.2 Billing and Subscriptions</w:t>
      </w:r>
    </w:p>
    <w:p>
      <w:pPr>
        <w:pStyle w:val="ListParagraph"/>
        <w:numPr>
          <w:ilvl w:val="0"/>
          <w:numId w:val="2"/>
        </w:numPr>
        <w:spacing w:before="0" w:after="80"/>
      </w:pPr>
      <w:r>
        <w:rPr>
          <w:rFonts w:ascii="Arial" w:cs="Arial" w:eastAsia="Arial" w:hAnsi="Arial"/>
        </w:rPr>
        <w:t xml:space="preserve">Process trial signup and activation</w:t>
      </w:r>
    </w:p>
    <w:p>
      <w:pPr>
        <w:pStyle w:val="ListParagraph"/>
        <w:numPr>
          <w:ilvl w:val="0"/>
          <w:numId w:val="2"/>
        </w:numPr>
        <w:spacing w:before="0" w:after="80"/>
      </w:pPr>
      <w:r>
        <w:rPr>
          <w:rFonts w:ascii="Arial" w:cs="Arial" w:eastAsia="Arial" w:hAnsi="Arial"/>
        </w:rPr>
        <w:t xml:space="preserve">Manage PayPal subscription lifecycle (activation, renewal, cancellation, payment failure)</w:t>
      </w:r>
    </w:p>
    <w:p>
      <w:pPr>
        <w:pStyle w:val="ListParagraph"/>
        <w:numPr>
          <w:ilvl w:val="0"/>
          <w:numId w:val="2"/>
        </w:numPr>
        <w:spacing w:before="0" w:after="80"/>
      </w:pPr>
      <w:r>
        <w:rPr>
          <w:rFonts w:ascii="Arial" w:cs="Arial" w:eastAsia="Arial" w:hAnsi="Arial"/>
        </w:rPr>
        <w:t xml:space="preserve">Send trial nurture and billing communications via Slack DM and email</w:t>
      </w:r>
    </w:p>
    <w:p>
      <w:pPr>
        <w:pStyle w:val="ListParagraph"/>
        <w:numPr>
          <w:ilvl w:val="0"/>
          <w:numId w:val="2"/>
        </w:numPr>
        <w:spacing w:before="0" w:after="80"/>
      </w:pPr>
      <w:r>
        <w:rPr>
          <w:rFonts w:ascii="Arial" w:cs="Arial" w:eastAsia="Arial" w:hAnsi="Arial"/>
        </w:rPr>
        <w:t xml:space="preserve">Maintain billing event audit logs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3.3 Communications</w:t>
      </w:r>
    </w:p>
    <w:p>
      <w:pPr>
        <w:spacing w:before="0" w:after="140"/>
      </w:pPr>
      <w:r>
        <w:rPr>
          <w:rFonts w:ascii="Arial" w:cs="Arial" w:eastAsia="Arial" w:hAnsi="Arial"/>
        </w:rPr>
        <w:t xml:space="preserve">We send the following communications to workspace owners during the trial period:</w:t>
      </w:r>
    </w:p>
    <w:p>
      <w:pPr>
        <w:pStyle w:val="ListParagraph"/>
        <w:numPr>
          <w:ilvl w:val="0"/>
          <w:numId w:val="2"/>
        </w:numPr>
        <w:spacing w:before="0" w:after="80"/>
      </w:pPr>
      <w:r>
        <w:rPr>
          <w:rFonts w:ascii="Arial" w:cs="Arial" w:eastAsia="Arial" w:hAnsi="Arial"/>
        </w:rPr>
        <w:t xml:space="preserve">Day 0: Welcome Slack DM with first-steps guidance</w:t>
      </w:r>
    </w:p>
    <w:p>
      <w:pPr>
        <w:pStyle w:val="ListParagraph"/>
        <w:numPr>
          <w:ilvl w:val="0"/>
          <w:numId w:val="2"/>
        </w:numPr>
        <w:spacing w:before="0" w:after="80"/>
      </w:pPr>
      <w:r>
        <w:rPr>
          <w:rFonts w:ascii="Arial" w:cs="Arial" w:eastAsia="Arial" w:hAnsi="Arial"/>
        </w:rPr>
        <w:t xml:space="preserve">Day 2: Setup or activation nudge Slack DM (based on workspace activity)</w:t>
      </w:r>
    </w:p>
    <w:p>
      <w:pPr>
        <w:pStyle w:val="ListParagraph"/>
        <w:numPr>
          <w:ilvl w:val="0"/>
          <w:numId w:val="2"/>
        </w:numPr>
        <w:spacing w:before="0" w:after="80"/>
      </w:pPr>
      <w:r>
        <w:rPr>
          <w:rFonts w:ascii="Arial" w:cs="Arial" w:eastAsia="Arial" w:hAnsi="Arial"/>
        </w:rPr>
        <w:t xml:space="preserve">Day 5: Conversion nudge Slack DM with usage summary and pricing</w:t>
      </w:r>
    </w:p>
    <w:p>
      <w:pPr>
        <w:pStyle w:val="ListParagraph"/>
        <w:numPr>
          <w:ilvl w:val="0"/>
          <w:numId w:val="2"/>
        </w:numPr>
        <w:spacing w:before="0" w:after="80"/>
      </w:pPr>
      <w:r>
        <w:rPr>
          <w:rFonts w:ascii="Arial" w:cs="Arial" w:eastAsia="Arial" w:hAnsi="Arial"/>
        </w:rPr>
        <w:t xml:space="preserve">Day 6: Final warning Slack DM</w:t>
      </w:r>
    </w:p>
    <w:p>
      <w:pPr>
        <w:pStyle w:val="ListParagraph"/>
        <w:numPr>
          <w:ilvl w:val="0"/>
          <w:numId w:val="2"/>
        </w:numPr>
        <w:spacing w:before="0" w:after="80"/>
      </w:pPr>
      <w:r>
        <w:rPr>
          <w:rFonts w:ascii="Arial" w:cs="Arial" w:eastAsia="Arial" w:hAnsi="Arial"/>
        </w:rPr>
        <w:t xml:space="preserve">Day 7+: Trial expiry email if no subscription has been started</w:t>
      </w:r>
    </w:p>
    <w:p>
      <w:pPr>
        <w:spacing w:before="0" w:after="80"/>
      </w:pPr>
      <w:r>
        <w:rPr>
          <w:rFonts w:ascii="Arial" w:cs="Arial" w:eastAsia="Arial" w:hAnsi="Arial"/>
        </w:rPr>
        <w:t xml:space="preserve"/>
      </w:r>
    </w:p>
    <w:p>
      <w:pPr>
        <w:spacing w:before="0" w:after="140"/>
      </w:pPr>
      <w:r>
        <w:rPr>
          <w:rFonts w:ascii="Arial" w:cs="Arial" w:eastAsia="Arial" w:hAnsi="Arial"/>
        </w:rPr>
        <w:t xml:space="preserve">After subscribing, we send billing confirmation and payment failure notifications. You may receive occasional product update emails. You can opt out of non-essential communications by emailing team@coteam.ai.</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3.4 Security and Fraud Prevention</w:t>
      </w:r>
    </w:p>
    <w:p>
      <w:pPr>
        <w:pStyle w:val="ListParagraph"/>
        <w:numPr>
          <w:ilvl w:val="0"/>
          <w:numId w:val="2"/>
        </w:numPr>
        <w:spacing w:before="0" w:after="80"/>
      </w:pPr>
      <w:r>
        <w:rPr>
          <w:rFonts w:ascii="Arial" w:cs="Arial" w:eastAsia="Arial" w:hAnsi="Arial"/>
        </w:rPr>
        <w:t xml:space="preserve">Monitor API key usage for anomalies</w:t>
      </w:r>
    </w:p>
    <w:p>
      <w:pPr>
        <w:pStyle w:val="ListParagraph"/>
        <w:numPr>
          <w:ilvl w:val="0"/>
          <w:numId w:val="2"/>
        </w:numPr>
        <w:spacing w:before="0" w:after="80"/>
      </w:pPr>
      <w:r>
        <w:rPr>
          <w:rFonts w:ascii="Arial" w:cs="Arial" w:eastAsia="Arial" w:hAnsi="Arial"/>
        </w:rPr>
        <w:t xml:space="preserve">Rate limit and log requests</w:t>
      </w:r>
    </w:p>
    <w:p>
      <w:pPr>
        <w:pStyle w:val="ListParagraph"/>
        <w:numPr>
          <w:ilvl w:val="0"/>
          <w:numId w:val="2"/>
        </w:numPr>
        <w:spacing w:before="0" w:after="80"/>
      </w:pPr>
      <w:r>
        <w:rPr>
          <w:rFonts w:ascii="Arial" w:cs="Arial" w:eastAsia="Arial" w:hAnsi="Arial"/>
        </w:rPr>
        <w:t xml:space="preserve">Verify webhook signatures for PayPal billing events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3.5 Legal Compliance</w:t>
      </w:r>
    </w:p>
    <w:p>
      <w:pPr>
        <w:pStyle w:val="ListParagraph"/>
        <w:numPr>
          <w:ilvl w:val="0"/>
          <w:numId w:val="2"/>
        </w:numPr>
        <w:spacing w:before="0" w:after="80"/>
      </w:pPr>
      <w:r>
        <w:rPr>
          <w:rFonts w:ascii="Arial" w:cs="Arial" w:eastAsia="Arial" w:hAnsi="Arial"/>
        </w:rPr>
        <w:t xml:space="preserve">Maintain audit logs as required by applicable law</w:t>
      </w:r>
    </w:p>
    <w:p>
      <w:pPr>
        <w:pStyle w:val="ListParagraph"/>
        <w:numPr>
          <w:ilvl w:val="0"/>
          <w:numId w:val="2"/>
        </w:numPr>
        <w:spacing w:before="0" w:after="80"/>
      </w:pPr>
      <w:r>
        <w:rPr>
          <w:rFonts w:ascii="Arial" w:cs="Arial" w:eastAsia="Arial" w:hAnsi="Arial"/>
        </w:rPr>
        <w:t xml:space="preserve">Respond to valid legal requests</w:t>
      </w:r>
    </w:p>
    <w:p>
      <w:pPr>
        <w:pStyle w:val="ListParagraph"/>
        <w:numPr>
          <w:ilvl w:val="0"/>
          <w:numId w:val="2"/>
        </w:numPr>
        <w:spacing w:before="0" w:after="80"/>
      </w:pPr>
      <w:r>
        <w:rPr>
          <w:rFonts w:ascii="Arial" w:cs="Arial" w:eastAsia="Arial" w:hAnsi="Arial"/>
        </w:rPr>
        <w:t xml:space="preserve">Enforce our Terms of Service</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4. Legal Bases for Processing (GDPR)</w:t>
      </w:r>
    </w:p>
    <w:p>
      <w:pPr>
        <w:spacing w:before="0" w:after="140"/>
      </w:pPr>
      <w:r>
        <w:rPr>
          <w:rFonts w:ascii="Arial" w:cs="Arial" w:eastAsia="Arial" w:hAnsi="Arial"/>
        </w:rPr>
        <w:t xml:space="preserve">If you are located in the EEA or UK, we process your personal data under the following legal bases:</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580"/>
        <w:gridCol w:w="3180"/>
      </w:tblGrid>
      <w:tr>
        <w:trPr>
          <w:tblHeader/>
        </w:trPr>
        <w:tc>
          <w:tcPr>
            <w:tcW w:type="dxa" w:w="26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35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Collected</w:t>
            </w:r>
          </w:p>
        </w:tc>
        <w:tc>
          <w:tcPr>
            <w:tcW w:type="dxa" w:w="31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Contract performance</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Account data, workspace data, usage data</w:t>
            </w:r>
          </w:p>
        </w:tc>
        <w:tc>
          <w:tcPr>
            <w:tcW w:type="dxa" w:w="31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Processing necessary to deliver the CoTeam service you have contracted for</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Legitimate interests</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Log data, billing events, trial nurture communications</w:t>
            </w:r>
          </w:p>
        </w:tc>
        <w:tc>
          <w:tcPr>
            <w:tcW w:type="dxa" w:w="31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Operating and improving the platform, fraud prevention, communicating about your trial</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Legal obligation</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Billing records, audit logs</w:t>
            </w:r>
          </w:p>
        </w:tc>
        <w:tc>
          <w:tcPr>
            <w:tcW w:type="dxa" w:w="31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Compliance with financial, tax, and data protection law</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Consent</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Marketing emails (where separately obtained)</w:t>
            </w:r>
          </w:p>
        </w:tc>
        <w:tc>
          <w:tcPr>
            <w:tcW w:type="dxa" w:w="31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Only where we have obtained your explicit consent — withdrawable at any time</w:t>
            </w:r>
          </w:p>
        </w:tc>
      </w:tr>
    </w:tbl>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5. How We Share Information</w:t>
      </w:r>
    </w:p>
    <w:p>
      <w:pPr>
        <w:pStyle w:val="Heading2"/>
        <w:pBdr>
          <w:bottom w:val="single" w:color="E8E8F0" w:sz="4" w:space="4"/>
        </w:pBdr>
        <w:spacing w:before="320" w:after="100"/>
      </w:pPr>
      <w:r>
        <w:rPr>
          <w:rFonts w:ascii="Arial" w:cs="Arial" w:eastAsia="Arial" w:hAnsi="Arial"/>
          <w:b/>
          <w:bCs/>
          <w:color w:val="1D1D2E"/>
          <w:sz w:val="26"/>
          <w:szCs w:val="26"/>
        </w:rPr>
        <w:t xml:space="preserve">5.1 AI Sub-processors</w:t>
      </w:r>
    </w:p>
    <w:p>
      <w:pPr>
        <w:spacing w:before="0" w:after="140"/>
      </w:pPr>
      <w:r>
        <w:rPr>
          <w:rFonts w:ascii="Arial" w:cs="Arial" w:eastAsia="Arial" w:hAnsi="Arial"/>
        </w:rPr>
        <w:t xml:space="preserve">CoTeam sends content from your knowledge base and queries to the following AI service providers solely to generate responses on your behalf:</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Sub-processor</w:t>
            </w:r>
          </w:p>
        </w:tc>
        <w:tc>
          <w:tcPr>
            <w:tcW w:type="dxa" w:w="30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Sent</w:t>
            </w:r>
          </w:p>
        </w:tc>
        <w:tc>
          <w:tcPr>
            <w:tcW w:type="dxa" w:w="416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Handling</w:t>
            </w:r>
          </w:p>
        </w:tc>
      </w:tr>
      <w:tr>
        <w:tc>
          <w:tcPr>
            <w:tcW w:type="dxa" w:w="22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Anthropic (Claude API)</w:t>
            </w:r>
          </w:p>
        </w:tc>
        <w:tc>
          <w:tcPr>
            <w:tcW w:type="dxa" w:w="30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Query text and relevant knowledge base chunks (for /ask, /questionnaire, /brief, /scaffold); web search queries for /brief (no customer data in search queries)</w:t>
            </w:r>
          </w:p>
        </w:tc>
        <w:tc>
          <w:tcPr>
            <w:tcW w:type="dxa" w:w="416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Anthropic's Data Processing Agreement. Customer inputs are not used to train Anthropic models by default under the API terms.</w:t>
            </w:r>
          </w:p>
        </w:tc>
      </w:tr>
      <w:tr>
        <w:tc>
          <w:tcPr>
            <w:tcW w:type="dxa" w:w="22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OpenAI (Embeddings API)</w:t>
            </w:r>
          </w:p>
        </w:tc>
        <w:tc>
          <w:tcPr>
            <w:tcW w:type="dxa" w:w="30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Text chunks extracted from your ingested documents</w:t>
            </w:r>
          </w:p>
        </w:tc>
        <w:tc>
          <w:tcPr>
            <w:tcW w:type="dxa" w:w="416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OpenAI's Data Processing Agreement. Embeddings API inputs are not used to train OpenAI models.</w:t>
            </w:r>
          </w:p>
        </w:tc>
      </w:tr>
    </w:tbl>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5.2 Infrastructure Sub-processors</w:t>
      </w:r>
    </w:p>
    <w:p>
      <w:pPr>
        <w:pStyle w:val="ListParagraph"/>
        <w:numPr>
          <w:ilvl w:val="0"/>
          <w:numId w:val="2"/>
        </w:numPr>
        <w:spacing w:before="0" w:after="80"/>
      </w:pPr>
      <w:r>
        <w:rPr>
          <w:rFonts w:ascii="Arial" w:cs="Arial" w:eastAsia="Arial" w:hAnsi="Arial"/>
          <w:b/>
          <w:bCs/>
        </w:rPr>
        <w:t xml:space="preserve">Supabase: </w:t>
      </w:r>
      <w:r>
        <w:rPr>
          <w:rFonts w:ascii="Arial" w:cs="Arial" w:eastAsia="Arial" w:hAnsi="Arial"/>
        </w:rPr>
        <w:t xml:space="preserve">Database, authentication, and file storage. Your data is stored on Supabase's managed PostgreSQL infrastructure.</w:t>
      </w:r>
    </w:p>
    <w:p>
      <w:pPr>
        <w:pStyle w:val="ListParagraph"/>
        <w:numPr>
          <w:ilvl w:val="0"/>
          <w:numId w:val="2"/>
        </w:numPr>
        <w:spacing w:before="0" w:after="80"/>
      </w:pPr>
      <w:r>
        <w:rPr>
          <w:rFonts w:ascii="Arial" w:cs="Arial" w:eastAsia="Arial" w:hAnsi="Arial"/>
          <w:b/>
          <w:bCs/>
        </w:rPr>
        <w:t xml:space="preserve">Vercel: </w:t>
      </w:r>
      <w:r>
        <w:rPr>
          <w:rFonts w:ascii="Arial" w:cs="Arial" w:eastAsia="Arial" w:hAnsi="Arial"/>
        </w:rPr>
        <w:t xml:space="preserve">Hosts the CoTeam web dashboard (Next.js).</w:t>
      </w:r>
    </w:p>
    <w:p>
      <w:pPr>
        <w:pStyle w:val="ListParagraph"/>
        <w:numPr>
          <w:ilvl w:val="0"/>
          <w:numId w:val="2"/>
        </w:numPr>
        <w:spacing w:before="0" w:after="80"/>
      </w:pPr>
      <w:r>
        <w:rPr>
          <w:rFonts w:ascii="Arial" w:cs="Arial" w:eastAsia="Arial" w:hAnsi="Arial"/>
          <w:b/>
          <w:bCs/>
        </w:rPr>
        <w:t xml:space="preserve">Railway: </w:t>
      </w:r>
      <w:r>
        <w:rPr>
          <w:rFonts w:ascii="Arial" w:cs="Arial" w:eastAsia="Arial" w:hAnsi="Arial"/>
        </w:rPr>
        <w:t xml:space="preserve">Hosts the CoTeam backend API and Slack bot (Python/FastAPI).</w:t>
      </w:r>
    </w:p>
    <w:p>
      <w:pPr>
        <w:pStyle w:val="ListParagraph"/>
        <w:numPr>
          <w:ilvl w:val="0"/>
          <w:numId w:val="2"/>
        </w:numPr>
        <w:spacing w:before="0" w:after="80"/>
      </w:pPr>
      <w:r>
        <w:rPr>
          <w:rFonts w:ascii="Arial" w:cs="Arial" w:eastAsia="Arial" w:hAnsi="Arial"/>
          <w:b/>
          <w:bCs/>
        </w:rPr>
        <w:t xml:space="preserve">PayPal: </w:t>
      </w:r>
      <w:r>
        <w:rPr>
          <w:rFonts w:ascii="Arial" w:cs="Arial" w:eastAsia="Arial" w:hAnsi="Arial"/>
        </w:rPr>
        <w:t xml:space="preserve">Payment processing and subscription management.</w:t>
      </w:r>
    </w:p>
    <w:p>
      <w:pPr>
        <w:pStyle w:val="ListParagraph"/>
        <w:numPr>
          <w:ilvl w:val="0"/>
          <w:numId w:val="2"/>
        </w:numPr>
        <w:spacing w:before="0" w:after="80"/>
      </w:pPr>
      <w:r>
        <w:rPr>
          <w:rFonts w:ascii="Arial" w:cs="Arial" w:eastAsia="Arial" w:hAnsi="Arial"/>
          <w:b/>
          <w:bCs/>
        </w:rPr>
        <w:t xml:space="preserve">Resend (or SMTP provider): </w:t>
      </w:r>
      <w:r>
        <w:rPr>
          <w:rFonts w:ascii="Arial" w:cs="Arial" w:eastAsia="Arial" w:hAnsi="Arial"/>
        </w:rPr>
        <w:t xml:space="preserve">Transactional email delivery for billing and trial notifications.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5.3 What We Do Not Do</w:t>
      </w:r>
    </w:p>
    <w:p>
      <w:pPr>
        <w:pStyle w:val="ListParagraph"/>
        <w:numPr>
          <w:ilvl w:val="0"/>
          <w:numId w:val="2"/>
        </w:numPr>
        <w:spacing w:before="0" w:after="80"/>
      </w:pPr>
      <w:r>
        <w:rPr>
          <w:rFonts w:ascii="Arial" w:cs="Arial" w:eastAsia="Arial" w:hAnsi="Arial"/>
        </w:rPr>
        <w:t xml:space="preserve">We do not sell your personal data or your knowledge base content to third parties.</w:t>
      </w:r>
    </w:p>
    <w:p>
      <w:pPr>
        <w:pStyle w:val="ListParagraph"/>
        <w:numPr>
          <w:ilvl w:val="0"/>
          <w:numId w:val="2"/>
        </w:numPr>
        <w:spacing w:before="0" w:after="80"/>
      </w:pPr>
      <w:r>
        <w:rPr>
          <w:rFonts w:ascii="Arial" w:cs="Arial" w:eastAsia="Arial" w:hAnsi="Arial"/>
        </w:rPr>
        <w:t xml:space="preserve">We do not share your data with advertisers.</w:t>
      </w:r>
    </w:p>
    <w:p>
      <w:pPr>
        <w:pStyle w:val="ListParagraph"/>
        <w:numPr>
          <w:ilvl w:val="0"/>
          <w:numId w:val="2"/>
        </w:numPr>
        <w:spacing w:before="0" w:after="80"/>
      </w:pPr>
      <w:r>
        <w:rPr>
          <w:rFonts w:ascii="Arial" w:cs="Arial" w:eastAsia="Arial" w:hAnsi="Arial"/>
        </w:rPr>
        <w:t xml:space="preserve">We do not use your knowledge base content to train AI models.</w:t>
      </w:r>
    </w:p>
    <w:p>
      <w:pPr>
        <w:pStyle w:val="ListParagraph"/>
        <w:numPr>
          <w:ilvl w:val="0"/>
          <w:numId w:val="2"/>
        </w:numPr>
        <w:spacing w:before="0" w:after="80"/>
      </w:pPr>
      <w:r>
        <w:rPr>
          <w:rFonts w:ascii="Arial" w:cs="Arial" w:eastAsia="Arial" w:hAnsi="Arial"/>
        </w:rPr>
        <w:t xml:space="preserve">We do not share data between separate CoTeam customers — workspace isolation is enforced at the database layer.</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5.4 Legal Disclosures</w:t>
      </w:r>
    </w:p>
    <w:p>
      <w:pPr>
        <w:spacing w:before="0" w:after="140"/>
      </w:pPr>
      <w:r>
        <w:rPr>
          <w:rFonts w:ascii="Arial" w:cs="Arial" w:eastAsia="Arial" w:hAnsi="Arial"/>
        </w:rPr>
        <w:t xml:space="preserve">We may disclose information if required by law, court order, or governmental authority, or if we believe disclosure is necessary to protect the rights, property, or safety of CoTeam, our customers, or others.</w:t>
      </w:r>
    </w:p>
    <w:p>
      <w:pPr>
        <w:spacing w:before="0" w:after="120"/>
      </w:pPr>
      <w:r>
        <w:rPr>
          <w:rFonts w:ascii="Arial" w:cs="Arial" w:eastAsia="Arial" w:hAnsi="Arial"/>
        </w:rPr>
        <w:t xml:space="preserve"/>
      </w:r>
    </w:p>
    <w:p>
      <w:pPr>
        <w:pStyle w:val="Heading2"/>
        <w:pBdr>
          <w:bottom w:val="single" w:color="E8E8F0" w:sz="4" w:space="4"/>
        </w:pBdr>
        <w:spacing w:before="320" w:after="100"/>
      </w:pPr>
      <w:r>
        <w:rPr>
          <w:rFonts w:ascii="Arial" w:cs="Arial" w:eastAsia="Arial" w:hAnsi="Arial"/>
          <w:b/>
          <w:bCs/>
          <w:color w:val="1D1D2E"/>
          <w:sz w:val="26"/>
          <w:szCs w:val="26"/>
        </w:rPr>
        <w:t xml:space="preserve">5.5 Business Transfers</w:t>
      </w:r>
    </w:p>
    <w:p>
      <w:pPr>
        <w:spacing w:before="0" w:after="140"/>
      </w:pPr>
      <w:r>
        <w:rPr>
          <w:rFonts w:ascii="Arial" w:cs="Arial" w:eastAsia="Arial" w:hAnsi="Arial"/>
        </w:rPr>
        <w:t xml:space="preserve">If CoTeam is acquired, merges with another company, or transfers substantially all its assets, your information may be transferred as part of that transaction. We will provide notice of any such change before it affects your data.</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6. Data Retention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580"/>
        <w:gridCol w:w="3180"/>
      </w:tblGrid>
      <w:tr>
        <w:trPr>
          <w:tblHeader/>
        </w:trPr>
        <w:tc>
          <w:tcPr>
            <w:tcW w:type="dxa" w:w="26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35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Collected</w:t>
            </w:r>
          </w:p>
        </w:tc>
        <w:tc>
          <w:tcPr>
            <w:tcW w:type="dxa" w:w="31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Knowledge base content</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Retained until you delete the source document or delete your workspace</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Interaction history (/ask queries)</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Retained for the life of your workspace. Deletable on workspace deletion.</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Prospect briefs and scaffolds</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Retained for the life of your workspace. Deletable on workspace deletion.</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Questionnaire files (raw uploads)</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Deleted 30 days after processing. Filled outputs retained until workspace deletion.</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Billing events</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Retained for 7 years for financial audit compliance.</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User account data</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Retained until account deletion. Deletion requests processed within 30 days.</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Log data</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Retained for 90 days.</w:t>
            </w:r>
          </w:p>
        </w:tc>
      </w:tr>
    </w:tbl>
    <w:p>
      <w:pPr>
        <w:spacing w:before="0" w:after="120"/>
      </w:pPr>
      <w:r>
        <w:rPr>
          <w:rFonts w:ascii="Arial" w:cs="Arial" w:eastAsia="Arial" w:hAnsi="Arial"/>
        </w:rPr>
        <w:t xml:space="preserve"/>
      </w:r>
    </w:p>
    <w:p>
      <w:pPr>
        <w:spacing w:before="0" w:after="140"/>
      </w:pPr>
      <w:r>
        <w:rPr>
          <w:rFonts w:ascii="Arial" w:cs="Arial" w:eastAsia="Arial" w:hAnsi="Arial"/>
        </w:rPr>
        <w:t xml:space="preserve">You can delete your workspace and all associated data from Settings → Danger Zone in the dashboard. Account deletion requests can be submitted to team@coteam.ai.</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7. Your Rights</w:t>
      </w:r>
    </w:p>
    <w:p>
      <w:pPr>
        <w:spacing w:before="0" w:after="140"/>
      </w:pPr>
      <w:r>
        <w:rPr>
          <w:rFonts w:ascii="Arial" w:cs="Arial" w:eastAsia="Arial" w:hAnsi="Arial"/>
        </w:rPr>
        <w:t xml:space="preserve">Depending on your location, you may have the following rights regarding your personal data:</w:t>
      </w:r>
    </w:p>
    <w:p>
      <w:pPr>
        <w:spacing w:before="0" w:after="8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580"/>
        <w:gridCol w:w="3180"/>
      </w:tblGrid>
      <w:tr>
        <w:trPr>
          <w:tblHeader/>
        </w:trPr>
        <w:tc>
          <w:tcPr>
            <w:tcW w:type="dxa" w:w="260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35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Data Collected</w:t>
            </w:r>
          </w:p>
        </w:tc>
        <w:tc>
          <w:tcPr>
            <w:tcW w:type="dxa" w:w="3180"/>
            <w:tcBorders>
              <w:top w:val="single" w:color="DDDDEE" w:sz="1"/>
              <w:left w:val="single" w:color="DDDDEE" w:sz="1"/>
              <w:bottom w:val="single" w:color="DDDDEE" w:sz="1"/>
              <w:right w:val="single" w:color="DDDDEE" w:sz="1"/>
            </w:tcBorders>
            <w:shd w:fill="1D1D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Access</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Request a copy of the personal data we hold about you</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Rectification</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Request correction of inaccurate or incomplete data</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Erasure</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Request deletion of your personal data ('right to be forgotten')</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Restriction</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Request that we restrict processing of your data</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Portability</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Receive your data in a structured, machine-readable format</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Objection</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Object to processing based on legitimate interests</w:t>
            </w:r>
          </w:p>
        </w:tc>
      </w:tr>
      <w:tr>
        <w:tc>
          <w:tcPr>
            <w:tcW w:type="dxa" w:w="260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Withdraw consent</w:t>
            </w:r>
          </w:p>
        </w:tc>
        <w:tc>
          <w:tcPr>
            <w:tcW w:type="dxa" w:w="3580"/>
            <w:tcBorders>
              <w:top w:val="single" w:color="DDDDEE" w:sz="1"/>
              <w:left w:val="single" w:color="DDDDEE" w:sz="1"/>
              <w:bottom w:val="single" w:color="DDDDEE" w:sz="1"/>
              <w:right w:val="single" w:color="DDDDEE" w:sz="1"/>
            </w:tcBorders>
            <w:shd w:fill="FFFFFF" w:val="clear"/>
            <w:tcMar>
              <w:top w:type="dxa" w:w="80"/>
              <w:left w:type="dxa" w:w="120"/>
              <w:bottom w:type="dxa" w:w="80"/>
              <w:right w:type="dxa" w:w="120"/>
            </w:tcMar>
          </w:tcPr>
          <w:p>
            <w:pPr>
              <w:spacing w:before="0" w:after="0"/>
            </w:pPr>
            <w:r>
              <w:rPr>
                <w:rFonts w:ascii="Arial" w:cs="Arial" w:eastAsia="Arial" w:hAnsi="Arial"/>
                <w:sz w:val="20"/>
                <w:szCs w:val="20"/>
              </w:rPr>
              <w:t xml:space="preserve">Where processing is based on consent, withdraw it at any time without affecting prior processing</w:t>
            </w:r>
          </w:p>
        </w:tc>
      </w:tr>
      <w:tr>
        <w:tc>
          <w:tcPr>
            <w:tcW w:type="dxa" w:w="260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Lodge a complaint</w:t>
            </w:r>
          </w:p>
        </w:tc>
        <w:tc>
          <w:tcPr>
            <w:tcW w:type="dxa" w:w="3580"/>
            <w:tcBorders>
              <w:top w:val="single" w:color="DDDDEE" w:sz="1"/>
              <w:left w:val="single" w:color="DDDDEE" w:sz="1"/>
              <w:bottom w:val="single" w:color="DDDDEE" w:sz="1"/>
              <w:right w:val="single" w:color="DDDDEE" w:sz="1"/>
            </w:tcBorders>
            <w:shd w:fill="F4F4F8" w:val="clear"/>
            <w:tcMar>
              <w:top w:type="dxa" w:w="80"/>
              <w:left w:type="dxa" w:w="120"/>
              <w:bottom w:type="dxa" w:w="80"/>
              <w:right w:type="dxa" w:w="120"/>
            </w:tcMar>
          </w:tcPr>
          <w:p>
            <w:pPr>
              <w:spacing w:before="0" w:after="0"/>
            </w:pPr>
            <w:r>
              <w:rPr>
                <w:rFonts w:ascii="Arial" w:cs="Arial" w:eastAsia="Arial" w:hAnsi="Arial"/>
                <w:sz w:val="20"/>
                <w:szCs w:val="20"/>
              </w:rPr>
              <w:t xml:space="preserve">File a complaint with your local data protection authority (EEA/UK residents)</w:t>
            </w:r>
          </w:p>
        </w:tc>
      </w:tr>
    </w:tbl>
    <w:p>
      <w:pPr>
        <w:spacing w:before="0" w:after="80"/>
      </w:pPr>
      <w:r>
        <w:rPr>
          <w:rFonts w:ascii="Arial" w:cs="Arial" w:eastAsia="Arial" w:hAnsi="Arial"/>
        </w:rPr>
        <w:t xml:space="preserve"/>
      </w:r>
    </w:p>
    <w:p>
      To exercise any of these rights, email 
      <w:hyperlink w:history="1" r:id="rIdfopachliakf5mwk5r5tbe">
        <w:r>
          <w:rPr>
            <w:rFonts w:ascii="Arial" w:cs="Arial" w:eastAsia="Arial" w:hAnsi="Arial"/>
            <w:color w:val="5B5BD6"/>
            <w:u w:val="single"/>
          </w:rPr>
          <w:t xml:space="preserve">team@coteam.ai</w:t>
        </w:r>
      </w:hyperlink>
      <w:r>
        <w:rPr>
          <w:rFonts w:ascii="Arial" w:cs="Arial" w:eastAsia="Arial" w:hAnsi="Arial"/>
        </w:rPr>
        <w:t xml:space="preserve"> with subject "Privacy Request". We will respond within 30 days.</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8. California Privacy Rights (CCPA / CPRA)</w:t>
      </w:r>
    </w:p>
    <w:p>
      <w:pPr>
        <w:spacing w:before="0" w:after="140"/>
      </w:pPr>
      <w:r>
        <w:rPr>
          <w:rFonts w:ascii="Arial" w:cs="Arial" w:eastAsia="Arial" w:hAnsi="Arial"/>
        </w:rPr>
        <w:t xml:space="preserve">If you are a California resident, you have the following additional rights under the California Consumer Privacy Act:</w:t>
      </w:r>
    </w:p>
    <w:p>
      <w:pPr>
        <w:pStyle w:val="ListParagraph"/>
        <w:numPr>
          <w:ilvl w:val="0"/>
          <w:numId w:val="2"/>
        </w:numPr>
        <w:spacing w:before="0" w:after="80"/>
      </w:pPr>
      <w:r>
        <w:rPr>
          <w:rFonts w:ascii="Arial" w:cs="Arial" w:eastAsia="Arial" w:hAnsi="Arial"/>
        </w:rPr>
        <w:t xml:space="preserve">The right to know what personal information we collect, use, disclose, and sell</w:t>
      </w:r>
    </w:p>
    <w:p>
      <w:pPr>
        <w:pStyle w:val="ListParagraph"/>
        <w:numPr>
          <w:ilvl w:val="0"/>
          <w:numId w:val="2"/>
        </w:numPr>
        <w:spacing w:before="0" w:after="80"/>
      </w:pPr>
      <w:r>
        <w:rPr>
          <w:rFonts w:ascii="Arial" w:cs="Arial" w:eastAsia="Arial" w:hAnsi="Arial"/>
        </w:rPr>
        <w:t xml:space="preserve">The right to delete personal information we have collected (subject to exceptions)</w:t>
      </w:r>
    </w:p>
    <w:p>
      <w:pPr>
        <w:pStyle w:val="ListParagraph"/>
        <w:numPr>
          <w:ilvl w:val="0"/>
          <w:numId w:val="2"/>
        </w:numPr>
        <w:spacing w:before="0" w:after="80"/>
      </w:pPr>
      <w:r>
        <w:rPr>
          <w:rFonts w:ascii="Arial" w:cs="Arial" w:eastAsia="Arial" w:hAnsi="Arial"/>
        </w:rPr>
        <w:t xml:space="preserve">The right to opt out of the sale of personal information — note: CoTeam does not sell personal information</w:t>
      </w:r>
    </w:p>
    <w:p>
      <w:pPr>
        <w:pStyle w:val="ListParagraph"/>
        <w:numPr>
          <w:ilvl w:val="0"/>
          <w:numId w:val="2"/>
        </w:numPr>
        <w:spacing w:before="0" w:after="80"/>
      </w:pPr>
      <w:r>
        <w:rPr>
          <w:rFonts w:ascii="Arial" w:cs="Arial" w:eastAsia="Arial" w:hAnsi="Arial"/>
        </w:rPr>
        <w:t xml:space="preserve">The right to non-discrimination for exercising your CCPA rights</w:t>
      </w:r>
    </w:p>
    <w:p>
      <w:pPr>
        <w:spacing w:before="0" w:after="80"/>
      </w:pPr>
      <w:r>
        <w:rPr>
          <w:rFonts w:ascii="Arial" w:cs="Arial" w:eastAsia="Arial" w:hAnsi="Arial"/>
        </w:rPr>
        <w:t xml:space="preserve"/>
      </w:r>
    </w:p>
    <w:p>
      <w:pPr>
        <w:spacing w:before="0" w:after="140"/>
      </w:pPr>
      <w:r>
        <w:rPr>
          <w:rFonts w:ascii="Arial" w:cs="Arial" w:eastAsia="Arial" w:hAnsi="Arial"/>
        </w:rPr>
        <w:t xml:space="preserve">To submit a CCPA request, email team@coteam.ai. We do not sell personal information as defined by the CCPA.</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9. Cookies and Tracking</w:t>
      </w:r>
    </w:p>
    <w:p>
      <w:pPr>
        <w:spacing w:before="0" w:after="140"/>
      </w:pPr>
      <w:r>
        <w:rPr>
          <w:rFonts w:ascii="Arial" w:cs="Arial" w:eastAsia="Arial" w:hAnsi="Arial"/>
        </w:rPr>
        <w:t xml:space="preserve">CoTeam uses a minimal set of cookies necessary to operate the dashboard:</w:t>
      </w:r>
    </w:p>
    <w:p>
      <w:pPr>
        <w:pStyle w:val="ListParagraph"/>
        <w:numPr>
          <w:ilvl w:val="0"/>
          <w:numId w:val="2"/>
        </w:numPr>
        <w:spacing w:before="0" w:after="80"/>
      </w:pPr>
      <w:r>
        <w:rPr>
          <w:rFonts w:ascii="Arial" w:cs="Arial" w:eastAsia="Arial" w:hAnsi="Arial"/>
          <w:b/>
          <w:bCs/>
        </w:rPr>
        <w:t xml:space="preserve">Authentication cookies: </w:t>
      </w:r>
      <w:r>
        <w:rPr>
          <w:rFonts w:ascii="Arial" w:cs="Arial" w:eastAsia="Arial" w:hAnsi="Arial"/>
        </w:rPr>
        <w:t xml:space="preserve">Session tokens issued by Supabase Auth. These are strictly necessary and cannot be opted out of while using the dashboard.</w:t>
      </w:r>
    </w:p>
    <w:p>
      <w:pPr>
        <w:pStyle w:val="ListParagraph"/>
        <w:numPr>
          <w:ilvl w:val="0"/>
          <w:numId w:val="2"/>
        </w:numPr>
        <w:spacing w:before="0" w:after="80"/>
      </w:pPr>
      <w:r>
        <w:rPr>
          <w:rFonts w:ascii="Arial" w:cs="Arial" w:eastAsia="Arial" w:hAnsi="Arial"/>
          <w:b/>
          <w:bCs/>
        </w:rPr>
        <w:t xml:space="preserve">Preference cookies: </w:t>
      </w:r>
      <w:r>
        <w:rPr>
          <w:rFonts w:ascii="Arial" w:cs="Arial" w:eastAsia="Arial" w:hAnsi="Arial"/>
        </w:rPr>
        <w:t xml:space="preserve">Remembering UI preferences (e.g., sidebar state). These are functional and not used for tracking.</w:t>
      </w:r>
    </w:p>
    <w:p>
      <w:pPr>
        <w:spacing w:before="0" w:after="80"/>
      </w:pPr>
      <w:r>
        <w:rPr>
          <w:rFonts w:ascii="Arial" w:cs="Arial" w:eastAsia="Arial" w:hAnsi="Arial"/>
        </w:rPr>
        <w:t xml:space="preserve"/>
      </w:r>
    </w:p>
    <w:p>
      <w:pPr>
        <w:spacing w:before="0" w:after="140"/>
      </w:pPr>
      <w:r>
        <w:rPr>
          <w:rFonts w:ascii="Arial" w:cs="Arial" w:eastAsia="Arial" w:hAnsi="Arial"/>
        </w:rPr>
        <w:t xml:space="preserve">CoTeam does not use advertising cookies, third-party tracking scripts, or analytics platforms that send your data to advertising networks. CoTeam products are ad-free and contain no advertiser tracking.</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10. Security</w:t>
      </w:r>
    </w:p>
    <w:p>
      <w:pPr>
        <w:spacing w:before="0" w:after="140"/>
      </w:pPr>
      <w:r>
        <w:rPr>
          <w:rFonts w:ascii="Arial" w:cs="Arial" w:eastAsia="Arial" w:hAnsi="Arial"/>
        </w:rPr>
        <w:t xml:space="preserve">We implement the following security measures to protect your information:</w:t>
      </w:r>
    </w:p>
    <w:p>
      <w:pPr>
        <w:pStyle w:val="ListParagraph"/>
        <w:numPr>
          <w:ilvl w:val="0"/>
          <w:numId w:val="2"/>
        </w:numPr>
        <w:spacing w:before="0" w:after="80"/>
      </w:pPr>
      <w:r>
        <w:rPr>
          <w:rFonts w:ascii="Arial" w:cs="Arial" w:eastAsia="Arial" w:hAnsi="Arial"/>
        </w:rPr>
        <w:t xml:space="preserve">TLS 1.2+ encryption for all data in transit</w:t>
      </w:r>
    </w:p>
    <w:p>
      <w:pPr>
        <w:pStyle w:val="ListParagraph"/>
        <w:numPr>
          <w:ilvl w:val="0"/>
          <w:numId w:val="2"/>
        </w:numPr>
        <w:spacing w:before="0" w:after="80"/>
      </w:pPr>
      <w:r>
        <w:rPr>
          <w:rFonts w:ascii="Arial" w:cs="Arial" w:eastAsia="Arial" w:hAnsi="Arial"/>
        </w:rPr>
        <w:t xml:space="preserve">AES-256 encryption for all data at rest (via Supabase managed infrastructure)</w:t>
      </w:r>
    </w:p>
    <w:p>
      <w:pPr>
        <w:pStyle w:val="ListParagraph"/>
        <w:numPr>
          <w:ilvl w:val="0"/>
          <w:numId w:val="2"/>
        </w:numPr>
        <w:spacing w:before="0" w:after="80"/>
      </w:pPr>
      <w:r>
        <w:rPr>
          <w:rFonts w:ascii="Arial" w:cs="Arial" w:eastAsia="Arial" w:hAnsi="Arial"/>
        </w:rPr>
        <w:t xml:space="preserve">Row Level Security (RLS) enforced at the database layer for workspace isolation</w:t>
      </w:r>
    </w:p>
    <w:p>
      <w:pPr>
        <w:pStyle w:val="ListParagraph"/>
        <w:numPr>
          <w:ilvl w:val="0"/>
          <w:numId w:val="2"/>
        </w:numPr>
        <w:spacing w:before="0" w:after="80"/>
      </w:pPr>
      <w:r>
        <w:rPr>
          <w:rFonts w:ascii="Arial" w:cs="Arial" w:eastAsia="Arial" w:hAnsi="Arial"/>
        </w:rPr>
        <w:t xml:space="preserve">API key hashing — plaintext keys are never stored after creation</w:t>
      </w:r>
    </w:p>
    <w:p>
      <w:pPr>
        <w:pStyle w:val="ListParagraph"/>
        <w:numPr>
          <w:ilvl w:val="0"/>
          <w:numId w:val="2"/>
        </w:numPr>
        <w:spacing w:before="0" w:after="80"/>
      </w:pPr>
      <w:r>
        <w:rPr>
          <w:rFonts w:ascii="Arial" w:cs="Arial" w:eastAsia="Arial" w:hAnsi="Arial"/>
        </w:rPr>
        <w:t xml:space="preserve">Webhook signature verification for all PayPal billing events</w:t>
      </w:r>
    </w:p>
    <w:p>
      <w:pPr>
        <w:pStyle w:val="ListParagraph"/>
        <w:numPr>
          <w:ilvl w:val="0"/>
          <w:numId w:val="2"/>
        </w:numPr>
        <w:spacing w:before="0" w:after="80"/>
      </w:pPr>
      <w:r>
        <w:rPr>
          <w:rFonts w:ascii="Arial" w:cs="Arial" w:eastAsia="Arial" w:hAnsi="Arial"/>
        </w:rPr>
        <w:t xml:space="preserve">Internal service-to-service authentication using shared secrets</w:t>
      </w:r>
    </w:p>
    <w:p>
      <w:pPr>
        <w:spacing w:before="0" w:after="80"/>
      </w:pPr>
      <w:r>
        <w:rPr>
          <w:rFonts w:ascii="Arial" w:cs="Arial" w:eastAsia="Arial" w:hAnsi="Arial"/>
        </w:rPr>
        <w:t xml:space="preserve"/>
      </w:r>
    </w:p>
    <w:p>
      <w:pPr>
        <w:spacing w:before="0" w:after="140"/>
      </w:pPr>
      <w:r>
        <w:rPr>
          <w:rFonts w:ascii="Arial" w:cs="Arial" w:eastAsia="Arial" w:hAnsi="Arial"/>
        </w:rPr>
        <w:t xml:space="preserve">No method of transmission over the internet or electronic storage is 100% secure. If you discover a potential security vulnerability, please report it to team@coteam.ai with subject "Security Disclosure".</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11. International Data Transfers</w:t>
      </w:r>
    </w:p>
    <w:p>
      <w:pPr>
        <w:spacing w:before="0" w:after="140"/>
      </w:pPr>
      <w:r>
        <w:rPr>
          <w:rFonts w:ascii="Arial" w:cs="Arial" w:eastAsia="Arial" w:hAnsi="Arial"/>
        </w:rPr>
        <w:t xml:space="preserve">CoTeam operates primarily in the United States. If you access CoTeam from the EEA, UK, or another region with data protection laws, your data may be transferred to and processed in the United States.</w:t>
      </w:r>
    </w:p>
    <w:p>
      <w:pPr>
        <w:spacing w:before="0" w:after="80"/>
      </w:pPr>
      <w:r>
        <w:rPr>
          <w:rFonts w:ascii="Arial" w:cs="Arial" w:eastAsia="Arial" w:hAnsi="Arial"/>
        </w:rPr>
        <w:t xml:space="preserve"/>
      </w:r>
    </w:p>
    <w:p>
      <w:pPr>
        <w:spacing w:before="0" w:after="140"/>
      </w:pPr>
      <w:r>
        <w:rPr>
          <w:rFonts w:ascii="Arial" w:cs="Arial" w:eastAsia="Arial" w:hAnsi="Arial"/>
        </w:rPr>
        <w:t xml:space="preserve">For transfers from the EEA or UK, CoTeam relies on Standard Contractual Clauses (SCCs) and the sub-processor agreements with Supabase, Anthropic, OpenAI, and other providers listed in Section 5. By using CoTeam, you acknowledge that your information will be transferred and processed as described.</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12. Children's Privacy</w:t>
      </w:r>
    </w:p>
    <w:p>
      <w:pPr>
        <w:spacing w:before="0" w:after="140"/>
      </w:pPr>
      <w:r>
        <w:rPr>
          <w:rFonts w:ascii="Arial" w:cs="Arial" w:eastAsia="Arial" w:hAnsi="Arial"/>
        </w:rPr>
        <w:t xml:space="preserve">CoTeam is a B2B platform intended for use by businesses and their employees. We do not knowingly collect personal information from anyone under the age of 18. If we discover we have inadvertently collected data from a minor, we will delete it promptly.</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13. Changes to This Policy</w:t>
      </w:r>
    </w:p>
    <w:p>
      <w:pPr>
        <w:spacing w:before="0" w:after="140"/>
      </w:pPr>
      <w:r>
        <w:rPr>
          <w:rFonts w:ascii="Arial" w:cs="Arial" w:eastAsia="Arial" w:hAnsi="Arial"/>
        </w:rPr>
        <w:t xml:space="preserve">We may update this Privacy Policy from time to time. Material changes will be communicated by email to workspace owners and by prominent notice in the dashboard at least 14 days before the change takes effect. Continued use of CoTeam after the effective date constitutes acceptance of the updated policy.</w:t>
      </w:r>
    </w:p>
    <w:p>
      <w:pPr>
        <w:spacing w:before="0" w:after="120"/>
      </w:pPr>
      <w:r>
        <w:rPr>
          <w:rFonts w:ascii="Arial" w:cs="Arial" w:eastAsia="Arial" w:hAnsi="Arial"/>
        </w:rPr>
        <w:t xml:space="preserve"/>
      </w:r>
    </w:p>
    <w:p>
      <w:pPr>
        <w:pStyle w:val="Heading1"/>
        <w:spacing w:before="480" w:after="160"/>
      </w:pPr>
      <w:r>
        <w:rPr>
          <w:rFonts w:ascii="Arial" w:cs="Arial" w:eastAsia="Arial" w:hAnsi="Arial"/>
          <w:b/>
          <w:bCs/>
          <w:color w:val="1D1D2E"/>
          <w:sz w:val="32"/>
          <w:szCs w:val="32"/>
        </w:rPr>
        <w:t xml:space="preserve">14. Contact</w:t>
      </w:r>
    </w:p>
    <w:p>
      <w:pPr>
        <w:spacing w:before="0" w:after="140"/>
      </w:pPr>
      <w:r>
        <w:rPr>
          <w:rFonts w:ascii="Arial" w:cs="Arial" w:eastAsia="Arial" w:hAnsi="Arial"/>
          <w:b/>
          <w:bCs/>
        </w:rPr>
        <w:t xml:space="preserve">CoTeam Inc.</w:t>
      </w:r>
      <w:r>
        <w:rPr>
          <w:rFonts w:ascii="Arial" w:cs="Arial" w:eastAsia="Arial" w:hAnsi="Arial"/>
        </w:rPr>
        <w:t xml:space="preserve">  ·  </w:t>
      </w:r>
      <w:hyperlink w:history="1" r:id="rIdcxo2jbsmrjvff5dzvwtaq">
        <w:r>
          <w:rPr>
            <w:rFonts w:ascii="Arial" w:cs="Arial" w:eastAsia="Arial" w:hAnsi="Arial"/>
            <w:color w:val="5B5BD6"/>
            <w:u w:val="single"/>
          </w:rPr>
          <w:t xml:space="preserve">team@coteam.ai</w:t>
        </w:r>
      </w:hyperlink>
      <w:r>
        <w:rPr>
          <w:rFonts w:ascii="Arial" w:cs="Arial" w:eastAsia="Arial" w:hAnsi="Arial"/>
        </w:rPr>
        <w:t xml:space="preserve">  ·  </w:t>
      </w:r>
      <w:hyperlink w:history="1" r:id="rIdhyjuvpiqugintnilli0z9">
        <w:r>
          <w:rPr>
            <w:rFonts w:ascii="Arial" w:cs="Arial" w:eastAsia="Arial" w:hAnsi="Arial"/>
            <w:color w:val="5B5BD6"/>
            <w:u w:val="single"/>
          </w:rPr>
          <w:t xml:space="preserve">app.coteam.ai</w:t>
        </w:r>
      </w:hyperlink>
    </w:p>
    <w:p>
      <w:pPr>
        <w:spacing w:before="0" w:after="140"/>
      </w:pPr>
      <w:r>
        <w:rPr>
          <w:rFonts w:ascii="Arial" w:cs="Arial" w:eastAsia="Arial" w:hAnsi="Arial"/>
        </w:rPr>
        <w:t xml:space="preserve">For privacy requests, legal inquiries, or data protection questions, email team@coteam.ai with the relevant subject line. We aim to respond within 5 business days.</w:t>
      </w:r>
    </w:p>
    <w:p>
      <w:pPr>
        <w:spacing w:before="0" w:after="400"/>
      </w:pPr>
      <w:r>
        <w:rPr>
          <w:rFonts w:ascii="Arial" w:cs="Arial" w:eastAsia="Arial" w:hAnsi="Arial"/>
        </w:rPr>
        <w:t xml:space="preserve"/>
      </w:r>
    </w:p>
    <w:p>
      <w:pPr>
        <w:spacing w:before="0" w:after="140"/>
        <w:jc w:val="center"/>
      </w:pPr>
      <w:r>
        <w:rPr>
          <w:rFonts w:ascii="Arial" w:cs="Arial" w:eastAsia="Arial" w:hAnsi="Arial"/>
          <w:i/>
          <w:iCs/>
          <w:color w:val="888899"/>
        </w:rPr>
        <w:t xml:space="preserve">Privacy Policy · Effective 1 March 2026</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E8F0" w:sz="4" w:space="4"/>
      </w:pBdr>
      <w:tabs>
        <w:tab w:val="right" w:pos="9360"/>
      </w:tabs>
      <w:spacing w:before="80" w:after="0"/>
    </w:pPr>
    <w:r>
      <w:rPr>
        <w:rFonts w:ascii="Arial" w:cs="Arial" w:eastAsia="Arial" w:hAnsi="Arial"/>
        <w:color w:val="888899"/>
        <w:sz w:val="18"/>
        <w:szCs w:val="18"/>
      </w:rPr>
      <w:t xml:space="preserve">CoTeam Privacy Policy  ·  Effective 1 March 2026</w:t>
    </w:r>
    <w:r>
      <w:rPr>
        <w:rFonts w:ascii="Arial" w:cs="Arial" w:eastAsia="Arial" w:hAnsi="Arial"/>
        <w:color w:val="888899"/>
        <w:sz w:val="18"/>
        <w:szCs w:val="18"/>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E8F0" w:sz="4" w:space="4"/>
      </w:pBdr>
      <w:tabs>
        <w:tab w:val="right" w:pos="9360"/>
      </w:tabs>
      <w:spacing w:before="0" w:after="80"/>
    </w:pPr>
    <w:r>
      <w:rPr>
        <w:rFonts w:ascii="Arial" w:cs="Arial" w:eastAsia="Arial" w:hAnsi="Arial"/>
        <w:b/>
        <w:bCs/>
        <w:color w:val="5B5BD6"/>
        <w:sz w:val="20"/>
        <w:szCs w:val="20"/>
      </w:rPr>
      <w:t xml:space="preserve">CoTeam</w:t>
    </w:r>
    <w:r>
      <w:rPr>
        <w:rFonts w:ascii="Arial" w:cs="Arial" w:eastAsia="Arial" w:hAnsi="Arial"/>
        <w:color w:val="888899"/>
        <w:sz w:val="20"/>
        <w:szCs w:val="20"/>
      </w:rPr>
      <w:t xml:space="preserve">  ·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44"/>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1D1D2E"/>
      <w:sz w:val="36"/>
      <w:szCs w:val="36"/>
    </w:rPr>
  </w:style>
  <w:style w:type="paragraph" w:styleId="Heading2">
    <w:name w:val="Heading 2"/>
    <w:basedOn w:val="Normal"/>
    <w:next w:val="Normal"/>
    <w:qFormat/>
    <w:pPr>
      <w:spacing w:before="320" w:after="100"/>
      <w:outlineLvl w:val="1"/>
    </w:pPr>
    <w:rPr>
      <w:rFonts w:ascii="Arial" w:cs="Arial" w:eastAsia="Arial" w:hAnsi="Arial"/>
      <w:b/>
      <w:bCs/>
      <w:color w:val="1D1D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fopachliakf5mwk5r5tbe" Type="http://schemas.openxmlformats.org/officeDocument/2006/relationships/hyperlink" Target="mailto:team@coteam.ai" TargetMode="External"/><Relationship Id="rIdcxo2jbsmrjvff5dzvwtaq" Type="http://schemas.openxmlformats.org/officeDocument/2006/relationships/hyperlink" Target="mailto:team@coteam.ai" TargetMode="External"/><Relationship Id="rIdhyjuvpiqugintnilli0z9" Type="http://schemas.openxmlformats.org/officeDocument/2006/relationships/hyperlink" Target="https://app.coteam.ai" TargetMode="External"/><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2026-03-14T04:01:52.116Z</dcterms:created>
  <dcterms:modified xsi:type="dcterms:W3CDTF">2026-03-14T04:01:52.117Z</dcterms:modified>
</cp:coreProperties>
</file>

<file path=docProps/custom.xml><?xml version="1.0" encoding="utf-8"?>
<Properties xmlns="http://schemas.openxmlformats.org/officeDocument/2006/custom-properties" xmlns:vt="http://schemas.openxmlformats.org/officeDocument/2006/docPropsVTypes"/>
</file>